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B71CB1" w:rsidR="001E41F3" w:rsidRDefault="001E41F3" w:rsidP="000547DF">
      <w:pPr>
        <w:pStyle w:val="Heading4"/>
        <w:rPr>
          <w:b/>
          <w:i/>
          <w:noProof/>
          <w:sz w:val="28"/>
        </w:rPr>
      </w:pPr>
      <w:r>
        <w:rPr>
          <w:b/>
          <w:noProof/>
        </w:rPr>
        <w:t>3GPP TSG-</w:t>
      </w:r>
      <w:fldSimple w:instr=" DOCPROPERTY  TSG/WGRef  \* MERGEFORMAT ">
        <w:r w:rsidR="000547DF">
          <w:rPr>
            <w:b/>
            <w:noProof/>
          </w:rPr>
          <w:t xml:space="preserve">RAN </w:t>
        </w:r>
        <w:r w:rsidR="003609EF">
          <w:rPr>
            <w:b/>
            <w:noProof/>
          </w:rPr>
          <w:t>WG</w:t>
        </w:r>
        <w:r w:rsidR="000547DF">
          <w:rPr>
            <w:b/>
            <w:noProof/>
          </w:rPr>
          <w:t>3</w:t>
        </w:r>
      </w:fldSimple>
      <w:r w:rsidR="00C66BA2">
        <w:rPr>
          <w:b/>
          <w:noProof/>
        </w:rPr>
        <w:t xml:space="preserve"> </w:t>
      </w:r>
      <w:r>
        <w:rPr>
          <w:b/>
          <w:noProof/>
        </w:rPr>
        <w:t>Meeting #</w:t>
      </w:r>
      <w:fldSimple w:instr=" DOCPROPERTY  MtgSeq  \* MERGEFORMAT ">
        <w:r w:rsidR="00EB09B7" w:rsidRPr="00EB09B7">
          <w:rPr>
            <w:b/>
            <w:noProof/>
          </w:rPr>
          <w:t xml:space="preserve"> </w:t>
        </w:r>
        <w:r w:rsidR="000547DF">
          <w:rPr>
            <w:b/>
            <w:noProof/>
          </w:rPr>
          <w:t>123</w:t>
        </w:r>
      </w:fldSimple>
      <w:r>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r w:rsidR="000547DF">
        <w:rPr>
          <w:b/>
          <w:i/>
          <w:noProof/>
          <w:sz w:val="28"/>
        </w:rPr>
        <w:tab/>
      </w:r>
      <w:fldSimple w:instr=" DOCPROPERTY  Tdoc#  \* MERGEFORMAT ">
        <w:r w:rsidR="000547DF" w:rsidRPr="004E21EF">
          <w:rPr>
            <w:b/>
            <w:noProof/>
            <w:sz w:val="28"/>
          </w:rPr>
          <w:t>R3-24</w:t>
        </w:r>
        <w:r w:rsidR="00CF55E2">
          <w:rPr>
            <w:b/>
            <w:noProof/>
            <w:sz w:val="28"/>
          </w:rPr>
          <w:t>0758</w:t>
        </w:r>
      </w:fldSimple>
    </w:p>
    <w:p w14:paraId="7CB45193" w14:textId="4D38A8BE"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0547DF">
        <w:rPr>
          <w:b/>
          <w:noProof/>
          <w:sz w:val="24"/>
        </w:rPr>
        <w:t>Athens</w:t>
      </w:r>
      <w:r>
        <w:rPr>
          <w:b/>
          <w:noProof/>
          <w:sz w:val="24"/>
        </w:rPr>
        <w:fldChar w:fldCharType="end"/>
      </w:r>
      <w:r w:rsidR="001E41F3">
        <w:rPr>
          <w:b/>
          <w:noProof/>
          <w:sz w:val="24"/>
        </w:rPr>
        <w:t xml:space="preserve">, </w:t>
      </w:r>
      <w:fldSimple w:instr=" DOCPROPERTY  Country  \* MERGEFORMAT ">
        <w:r w:rsidR="000547DF">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0547DF">
          <w:rPr>
            <w:b/>
            <w:noProof/>
            <w:sz w:val="24"/>
          </w:rPr>
          <w:t>26</w:t>
        </w:r>
        <w:r w:rsidR="000547DF" w:rsidRPr="000547DF">
          <w:rPr>
            <w:b/>
            <w:noProof/>
            <w:sz w:val="24"/>
            <w:vertAlign w:val="superscript"/>
          </w:rPr>
          <w:t>th</w:t>
        </w:r>
        <w:r w:rsidR="000547DF">
          <w:rPr>
            <w:b/>
            <w:noProof/>
            <w:sz w:val="24"/>
          </w:rPr>
          <w:t xml:space="preserve"> February </w:t>
        </w:r>
      </w:fldSimple>
      <w:r w:rsidR="00547111">
        <w:rPr>
          <w:b/>
          <w:noProof/>
          <w:sz w:val="24"/>
        </w:rPr>
        <w:t xml:space="preserve"> - </w:t>
      </w:r>
      <w:fldSimple w:instr=" DOCPROPERTY  EndDate  \* MERGEFORMAT ">
        <w:r w:rsidR="000547DF">
          <w:rPr>
            <w:b/>
            <w:noProof/>
            <w:sz w:val="24"/>
          </w:rPr>
          <w:t>1</w:t>
        </w:r>
        <w:r w:rsidR="000547DF" w:rsidRPr="000547DF">
          <w:rPr>
            <w:b/>
            <w:noProof/>
            <w:sz w:val="24"/>
            <w:vertAlign w:val="superscript"/>
          </w:rPr>
          <w:t>st</w:t>
        </w:r>
        <w:r w:rsidR="000547DF">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D018C6" w:rsidR="001E41F3" w:rsidRPr="00410371" w:rsidRDefault="00000000" w:rsidP="000547DF">
            <w:pPr>
              <w:pStyle w:val="CRCoverPage"/>
              <w:spacing w:after="0"/>
              <w:jc w:val="center"/>
              <w:rPr>
                <w:b/>
                <w:noProof/>
                <w:sz w:val="28"/>
              </w:rPr>
            </w:pPr>
            <w:fldSimple w:instr=" DOCPROPERTY  Spec#  \* MERGEFORMAT ">
              <w:r w:rsidR="000547DF">
                <w:rPr>
                  <w:b/>
                  <w:noProof/>
                  <w:sz w:val="28"/>
                </w:rPr>
                <w:t>38.</w:t>
              </w:r>
              <w:r w:rsidR="006B0486">
                <w:rPr>
                  <w:b/>
                  <w:noProof/>
                  <w:sz w:val="28"/>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5E9B4" w:rsidR="001E41F3" w:rsidRPr="00410371" w:rsidRDefault="00000000" w:rsidP="00511FB7">
            <w:pPr>
              <w:pStyle w:val="CRCoverPage"/>
              <w:spacing w:after="0"/>
              <w:jc w:val="center"/>
              <w:rPr>
                <w:noProof/>
              </w:rPr>
            </w:pPr>
            <w:fldSimple w:instr=" DOCPROPERTY  Cr#  \* MERGEFORMAT ">
              <w:r w:rsidR="00511FB7">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0CC5" w:rsidR="001E41F3" w:rsidRPr="00410371" w:rsidRDefault="00000000" w:rsidP="00E13F3D">
            <w:pPr>
              <w:pStyle w:val="CRCoverPage"/>
              <w:spacing w:after="0"/>
              <w:jc w:val="center"/>
              <w:rPr>
                <w:b/>
                <w:noProof/>
              </w:rPr>
            </w:pPr>
            <w:fldSimple w:instr=" DOCPROPERTY  Revision  \* MERGEFORMAT ">
              <w:r w:rsidR="000547D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37570F" w:rsidR="001E41F3" w:rsidRPr="00410371" w:rsidRDefault="00000000">
            <w:pPr>
              <w:pStyle w:val="CRCoverPage"/>
              <w:spacing w:after="0"/>
              <w:jc w:val="center"/>
              <w:rPr>
                <w:noProof/>
                <w:sz w:val="28"/>
              </w:rPr>
            </w:pPr>
            <w:fldSimple w:instr=" DOCPROPERTY  Version  \* MERGEFORMAT ">
              <w:r w:rsidR="000547D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20AB8" w:rsidR="00F25D98" w:rsidRDefault="00F84D0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7EFF5" w:rsidR="001E41F3" w:rsidRDefault="00000000">
            <w:pPr>
              <w:pStyle w:val="CRCoverPage"/>
              <w:spacing w:after="0"/>
              <w:ind w:left="100"/>
              <w:rPr>
                <w:noProof/>
              </w:rPr>
            </w:pPr>
            <w:fldSimple w:instr=" DOCPROPERTY  CrTitle  \* MERGEFORMAT ">
              <w:r w:rsidR="006B0486">
                <w:t>Stage 2 correction for NR-U</w:t>
              </w:r>
              <w:r w:rsidR="000547D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A2A32" w:rsidR="001E41F3" w:rsidRDefault="00000000" w:rsidP="00796E62">
            <w:pPr>
              <w:pStyle w:val="CRCoverPage"/>
              <w:tabs>
                <w:tab w:val="left" w:pos="1759"/>
              </w:tabs>
              <w:spacing w:after="0"/>
              <w:ind w:left="100"/>
              <w:rPr>
                <w:noProof/>
              </w:rPr>
            </w:pPr>
            <w:fldSimple w:instr=" DOCPROPERTY  SourceIfWg  \* MERGEFORMAT ">
              <w:r w:rsidR="000547DF">
                <w:rPr>
                  <w:noProof/>
                </w:rPr>
                <w:t>Ericsson</w:t>
              </w:r>
            </w:fldSimple>
            <w:r w:rsidR="00BE1A8F">
              <w:rPr>
                <w:noProof/>
              </w:rPr>
              <w:t>, Qualcomm Incorporated</w:t>
            </w:r>
            <w:r w:rsidR="00CD124C">
              <w:rPr>
                <w:noProof/>
              </w:rPr>
              <w:t>,</w:t>
            </w:r>
            <w:r w:rsidR="00CD124C">
              <w:t xml:space="preserve"> </w:t>
            </w:r>
            <w:r w:rsidR="00CD124C" w:rsidRPr="00CD124C">
              <w:rPr>
                <w:noProof/>
              </w:rPr>
              <w:t>Deutsche Telekom</w:t>
            </w:r>
            <w:r w:rsidR="00402946">
              <w:rPr>
                <w:noProof/>
              </w:rPr>
              <w:t>, Samsung</w:t>
            </w:r>
            <w:r w:rsidR="00CD124C">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000000" w:rsidP="00547111">
            <w:pPr>
              <w:pStyle w:val="CRCoverPage"/>
              <w:spacing w:after="0"/>
              <w:ind w:left="100"/>
              <w:rPr>
                <w:noProof/>
              </w:rPr>
            </w:pPr>
            <w:fldSimple w:instr=" DOCPROPERTY  SourceIfTsg  \* MERGEFORMAT ">
              <w:r w:rsidR="000547DF">
                <w:rPr>
                  <w:noProof/>
                </w:rPr>
                <w:t>RAN3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DE614" w:rsidR="001E41F3" w:rsidRDefault="00000000">
            <w:pPr>
              <w:pStyle w:val="CRCoverPage"/>
              <w:spacing w:after="0"/>
              <w:ind w:left="100"/>
              <w:rPr>
                <w:noProof/>
              </w:rPr>
            </w:pPr>
            <w:fldSimple w:instr=" DOCPROPERTY  RelatedWis  \* MERGEFORMAT ">
              <w:r w:rsidR="00526A5B">
                <w:rPr>
                  <w:noProof/>
                </w:rPr>
                <w:t>NR</w:t>
              </w:r>
              <w:r w:rsidR="00526A5B" w:rsidRPr="00526A5B">
                <w:rPr>
                  <w:noProof/>
                </w:rPr>
                <w:t>_ENDC_SON_MDT_enh2-Core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6E5C" w:rsidR="001E41F3" w:rsidRDefault="00000000">
            <w:pPr>
              <w:pStyle w:val="CRCoverPage"/>
              <w:spacing w:after="0"/>
              <w:ind w:left="100"/>
              <w:rPr>
                <w:noProof/>
              </w:rPr>
            </w:pPr>
            <w:fldSimple w:instr=" DOCPROPERTY  ResDate  \* MERGEFORMAT ">
              <w:r w:rsidR="000547DF">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238A6" w:rsidR="001E41F3" w:rsidRDefault="00000000" w:rsidP="00D24991">
            <w:pPr>
              <w:pStyle w:val="CRCoverPage"/>
              <w:spacing w:after="0"/>
              <w:ind w:left="100" w:right="-609"/>
              <w:rPr>
                <w:b/>
                <w:noProof/>
              </w:rPr>
            </w:pPr>
            <w:fldSimple w:instr=" DOCPROPERTY  Cat  \* MERGEFORMAT ">
              <w:r w:rsidR="000547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73700" w:rsidR="001E41F3" w:rsidRDefault="00000000">
            <w:pPr>
              <w:pStyle w:val="CRCoverPage"/>
              <w:spacing w:after="0"/>
              <w:ind w:left="100"/>
              <w:rPr>
                <w:noProof/>
              </w:rPr>
            </w:pPr>
            <w:fldSimple w:instr=" DOCPROPERTY  Release  \* MERGEFORMAT ">
              <w:r w:rsidR="000547D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2C2D2" w14:textId="7C448C2B" w:rsidR="00511FB7" w:rsidRDefault="00E90FF8" w:rsidP="00511FB7">
            <w:pPr>
              <w:pStyle w:val="CRCoverPage"/>
              <w:spacing w:after="0"/>
              <w:rPr>
                <w:lang w:eastAsia="zh-CN"/>
              </w:rPr>
            </w:pPr>
            <w:bookmarkStart w:id="1" w:name="_Hlk157082016"/>
            <w:r>
              <w:rPr>
                <w:noProof/>
              </w:rPr>
              <w:t>For the case of DL LBT failure, t</w:t>
            </w:r>
            <w:r w:rsidR="002F5D2C">
              <w:rPr>
                <w:noProof/>
              </w:rPr>
              <w:t xml:space="preserve">he specification does not indicate </w:t>
            </w:r>
            <w:r w:rsidR="006C7DEF">
              <w:rPr>
                <w:noProof/>
              </w:rPr>
              <w:t>how</w:t>
            </w:r>
            <w:r w:rsidR="002F5D2C">
              <w:rPr>
                <w:noProof/>
              </w:rPr>
              <w:t xml:space="preserve"> </w:t>
            </w:r>
            <w:r w:rsidR="006C7DEF">
              <w:rPr>
                <w:noProof/>
              </w:rPr>
              <w:t xml:space="preserve">the </w:t>
            </w:r>
            <w:r w:rsidR="00511FB7">
              <w:rPr>
                <w:lang w:eastAsia="zh-CN"/>
              </w:rPr>
              <w:t xml:space="preserve">target gNB may send </w:t>
            </w:r>
            <w:r>
              <w:rPr>
                <w:lang w:eastAsia="zh-CN"/>
              </w:rPr>
              <w:t>this information</w:t>
            </w:r>
            <w:r w:rsidR="001B7DF1">
              <w:rPr>
                <w:lang w:eastAsia="zh-CN"/>
              </w:rPr>
              <w:t xml:space="preserve"> to the source gNB</w:t>
            </w:r>
            <w:r w:rsidR="00511FB7">
              <w:rPr>
                <w:lang w:eastAsia="zh-CN"/>
              </w:rPr>
              <w:t xml:space="preserve">. </w:t>
            </w:r>
          </w:p>
          <w:bookmarkEnd w:id="1"/>
          <w:p w14:paraId="708AA7DE" w14:textId="55E5A7D4" w:rsidR="00511FB7" w:rsidRPr="00511FB7" w:rsidRDefault="00511FB7" w:rsidP="00511FB7">
            <w:pPr>
              <w:pStyle w:val="CRCoverPage"/>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DC2BB" w:rsidR="00511FB7" w:rsidRPr="00E90FF8" w:rsidRDefault="002F5D2C" w:rsidP="00E90FF8">
            <w:pPr>
              <w:pStyle w:val="CRCoverPage"/>
              <w:spacing w:after="0"/>
              <w:rPr>
                <w:lang w:eastAsia="zh-CN"/>
              </w:rPr>
            </w:pPr>
            <w:r>
              <w:rPr>
                <w:lang w:eastAsia="zh-CN"/>
              </w:rPr>
              <w:t xml:space="preserve">Clarify </w:t>
            </w:r>
            <w:r w:rsidR="00ED36F8">
              <w:rPr>
                <w:lang w:eastAsia="zh-CN"/>
              </w:rPr>
              <w:t>how</w:t>
            </w:r>
            <w:r w:rsidR="00DF2BF6">
              <w:rPr>
                <w:lang w:eastAsia="zh-CN"/>
              </w:rPr>
              <w:t xml:space="preserve"> </w:t>
            </w:r>
            <w:r w:rsidR="00ED36F8">
              <w:rPr>
                <w:lang w:eastAsia="zh-CN"/>
              </w:rPr>
              <w:t>a target gNB reports DL LBT failures to a source gNB</w:t>
            </w: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44EB5" w14:textId="30762593" w:rsidR="00484607" w:rsidRDefault="00E90FF8" w:rsidP="004C2C86">
            <w:pPr>
              <w:pStyle w:val="CRCoverPage"/>
              <w:spacing w:after="0"/>
              <w:rPr>
                <w:noProof/>
              </w:rPr>
            </w:pPr>
            <w:r>
              <w:rPr>
                <w:noProof/>
              </w:rPr>
              <w:t xml:space="preserve">The specification is not clear </w:t>
            </w:r>
            <w:r w:rsidR="00CD5848">
              <w:rPr>
                <w:noProof/>
              </w:rPr>
              <w:t xml:space="preserve">on </w:t>
            </w:r>
            <w:r w:rsidR="00272D5B">
              <w:rPr>
                <w:noProof/>
              </w:rPr>
              <w:t xml:space="preserve">how </w:t>
            </w:r>
            <w:r w:rsidR="001B7DF1">
              <w:rPr>
                <w:noProof/>
              </w:rPr>
              <w:t xml:space="preserve">to report </w:t>
            </w:r>
            <w:r w:rsidR="006D6816">
              <w:rPr>
                <w:noProof/>
              </w:rPr>
              <w:t xml:space="preserve">DL </w:t>
            </w:r>
            <w:r w:rsidR="006D6816" w:rsidRPr="00E96F07">
              <w:rPr>
                <w:lang w:eastAsia="zh-CN"/>
              </w:rPr>
              <w:t xml:space="preserve">LBT failures </w:t>
            </w:r>
            <w:r w:rsidR="001B7DF1">
              <w:rPr>
                <w:lang w:eastAsia="zh-CN"/>
              </w:rPr>
              <w:t xml:space="preserve">from target gNB </w:t>
            </w:r>
            <w:r w:rsidR="00DF2BF6">
              <w:rPr>
                <w:noProof/>
              </w:rPr>
              <w:t>to source gNB</w:t>
            </w:r>
            <w:r>
              <w:rPr>
                <w:noProof/>
              </w:rPr>
              <w:t>.</w:t>
            </w:r>
          </w:p>
          <w:p w14:paraId="5C4BEB44" w14:textId="76BDF2CC" w:rsidR="00CD5848" w:rsidRDefault="00CD5848" w:rsidP="004C2C8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6D57A" w:rsidR="001E41F3" w:rsidRDefault="005361CF">
            <w:pPr>
              <w:pStyle w:val="CRCoverPage"/>
              <w:spacing w:after="0"/>
              <w:ind w:left="100"/>
              <w:rPr>
                <w:noProof/>
              </w:rPr>
            </w:pPr>
            <w:r>
              <w:rPr>
                <w:noProof/>
              </w:rPr>
              <w:t>15.5.2.2.2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B8513" w:rsidR="001E41F3" w:rsidRDefault="000D5F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106F2D" w14:textId="560614F3" w:rsidR="00A85FA2" w:rsidRDefault="00A85FA2">
      <w:pPr>
        <w:rPr>
          <w:noProof/>
        </w:rPr>
      </w:pPr>
    </w:p>
    <w:p w14:paraId="425EA317" w14:textId="43A38A03" w:rsidR="00511FB7" w:rsidRDefault="00511FB7">
      <w:pPr>
        <w:rPr>
          <w:noProof/>
        </w:rPr>
      </w:pPr>
    </w:p>
    <w:p w14:paraId="515CFE94" w14:textId="77777777" w:rsidR="005361CF" w:rsidRDefault="005361CF">
      <w:pPr>
        <w:rPr>
          <w:noProof/>
        </w:rPr>
      </w:pPr>
    </w:p>
    <w:p w14:paraId="5A3A3179" w14:textId="77777777" w:rsidR="00DF2BF6" w:rsidRDefault="00DF2BF6">
      <w:pPr>
        <w:rPr>
          <w:noProof/>
        </w:rPr>
      </w:pPr>
    </w:p>
    <w:p w14:paraId="6CEF0BD8" w14:textId="77777777" w:rsidR="00DF2BF6" w:rsidRDefault="00DF2BF6">
      <w:pPr>
        <w:rPr>
          <w:noProof/>
        </w:rPr>
      </w:pPr>
    </w:p>
    <w:p w14:paraId="1607C68A" w14:textId="77777777" w:rsidR="00DF2BF6" w:rsidRDefault="00DF2BF6">
      <w:pPr>
        <w:rPr>
          <w:noProof/>
        </w:rPr>
      </w:pPr>
    </w:p>
    <w:p w14:paraId="5FF386CA" w14:textId="77777777" w:rsidR="00DF2BF6" w:rsidRDefault="00DF2BF6">
      <w:pPr>
        <w:rPr>
          <w:noProof/>
        </w:rPr>
      </w:pPr>
    </w:p>
    <w:p w14:paraId="099E39A2" w14:textId="0B3ADBF0" w:rsidR="00526A5B" w:rsidRDefault="00526A5B" w:rsidP="00526A5B">
      <w:pPr>
        <w:rPr>
          <w:noProof/>
        </w:rPr>
      </w:pPr>
      <w:bookmarkStart w:id="2" w:name="_Toc46502095"/>
      <w:bookmarkStart w:id="3" w:name="_Toc51971443"/>
      <w:bookmarkStart w:id="4" w:name="_Toc52551426"/>
      <w:bookmarkStart w:id="5" w:name="_Toc155991569"/>
      <w:bookmarkStart w:id="6" w:name="_Hlk157069291"/>
      <w:r>
        <w:rPr>
          <w:noProof/>
        </w:rPr>
        <w:lastRenderedPageBreak/>
        <w:t>------------------------------------------ START OF CHANGES  ------------------------------------------</w:t>
      </w:r>
    </w:p>
    <w:p w14:paraId="3F187E7D" w14:textId="77777777" w:rsidR="00526A5B" w:rsidRPr="00E96F07" w:rsidRDefault="00526A5B" w:rsidP="00526A5B">
      <w:pPr>
        <w:pStyle w:val="Heading5"/>
        <w:rPr>
          <w:lang w:eastAsia="zh-CN"/>
        </w:rPr>
      </w:pPr>
      <w:r w:rsidRPr="00E96F07">
        <w:rPr>
          <w:lang w:eastAsia="zh-CN"/>
        </w:rPr>
        <w:t>15.5.2.2.2</w:t>
      </w:r>
      <w:r w:rsidRPr="00E96F07">
        <w:rPr>
          <w:lang w:eastAsia="zh-CN"/>
        </w:rPr>
        <w:tab/>
        <w:t>Connection failure due to intra-system mobility</w:t>
      </w:r>
      <w:bookmarkEnd w:id="2"/>
      <w:bookmarkEnd w:id="3"/>
      <w:bookmarkEnd w:id="4"/>
      <w:bookmarkEnd w:id="5"/>
    </w:p>
    <w:p w14:paraId="29B94991" w14:textId="77777777" w:rsidR="00526A5B" w:rsidRPr="00E96F07" w:rsidRDefault="00526A5B" w:rsidP="00526A5B">
      <w:pPr>
        <w:rPr>
          <w:lang w:eastAsia="zh-CN"/>
        </w:rPr>
      </w:pPr>
      <w:r w:rsidRPr="00E96F07">
        <w:rPr>
          <w:lang w:eastAsia="zh-CN"/>
        </w:rPr>
        <w:t>One of the functions of Mobility Robustness Optimization is to detect connection failures that occur due to Too Early or Too Late Handovers, or Handover to Wrong Cell. These problems are defined as follows:</w:t>
      </w:r>
    </w:p>
    <w:p w14:paraId="44481671" w14:textId="77777777" w:rsidR="00526A5B" w:rsidRPr="00E96F07" w:rsidRDefault="00526A5B" w:rsidP="00526A5B">
      <w:pPr>
        <w:pStyle w:val="B1"/>
      </w:pPr>
      <w:r w:rsidRPr="00E96F07">
        <w:t>-</w:t>
      </w:r>
      <w:r w:rsidRPr="00E96F07">
        <w:rPr>
          <w:lang w:eastAsia="zh-CN"/>
        </w:rPr>
        <w:tab/>
      </w:r>
      <w:r w:rsidRPr="00E96F07">
        <w:t>Intra-system Too Late Handover: an RLF occurs after the UE has stayed for a long period of time in the cell; the UE attempts to re-establish the radio link connection in a different cell.</w:t>
      </w:r>
    </w:p>
    <w:p w14:paraId="1C91D3EE" w14:textId="77777777" w:rsidR="00526A5B" w:rsidRPr="00E96F07" w:rsidRDefault="00526A5B" w:rsidP="00526A5B">
      <w:pPr>
        <w:pStyle w:val="B1"/>
      </w:pPr>
      <w:r w:rsidRPr="00E96F07">
        <w:t>-</w:t>
      </w:r>
      <w:r w:rsidRPr="00E96F07">
        <w:rPr>
          <w:lang w:eastAsia="zh-CN"/>
        </w:rPr>
        <w:tab/>
      </w:r>
      <w:r w:rsidRPr="00E96F07">
        <w:t>Intra-system Too Early Handover: an RLF occurs shortly after a successful handover from a source cell to a target cell or a handover failure occurs during the handover procedure; the UE attempts to re-establish the radio link connection in the source cell.</w:t>
      </w:r>
    </w:p>
    <w:p w14:paraId="217C1400" w14:textId="77777777" w:rsidR="00526A5B" w:rsidRPr="00E96F07" w:rsidRDefault="00526A5B" w:rsidP="00526A5B">
      <w:pPr>
        <w:pStyle w:val="B1"/>
      </w:pPr>
      <w:r w:rsidRPr="00E96F07">
        <w:t>-</w:t>
      </w:r>
      <w:r w:rsidRPr="00E96F07">
        <w:rPr>
          <w:lang w:eastAsia="zh-CN"/>
        </w:rPr>
        <w:tab/>
      </w:r>
      <w:r w:rsidRPr="00E96F07">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301802DE" w14:textId="77777777" w:rsidR="00526A5B" w:rsidRPr="00E96F07" w:rsidRDefault="00526A5B" w:rsidP="00526A5B">
      <w:pPr>
        <w:rPr>
          <w:lang w:eastAsia="zh-CN"/>
        </w:rPr>
      </w:pPr>
      <w:r w:rsidRPr="00E96F07">
        <w:rPr>
          <w:lang w:eastAsia="zh-CN"/>
        </w:rPr>
        <w:t>In the definition above, the "successful handover" refers to the UE state, namely the successful completion of the RA procedure.</w:t>
      </w:r>
    </w:p>
    <w:p w14:paraId="2432C156" w14:textId="77777777" w:rsidR="00526A5B" w:rsidRPr="00E96F07" w:rsidRDefault="00526A5B" w:rsidP="00526A5B">
      <w:pPr>
        <w:rPr>
          <w:lang w:eastAsia="zh-CN"/>
        </w:rPr>
      </w:pPr>
      <w:r w:rsidRPr="00E96F07">
        <w:rPr>
          <w:lang w:eastAsia="zh-CN"/>
        </w:rPr>
        <w:t>In case of CHO, the Too Late Handover, Too Early Handover and Handover to Wrong Cell in the definition above means Too Late CHO Execution, Too Early CHO Execution and CHO Execution to Wrong Cell.</w:t>
      </w:r>
    </w:p>
    <w:p w14:paraId="4A2FCD0B" w14:textId="77777777" w:rsidR="00526A5B" w:rsidRPr="00E96F07" w:rsidRDefault="00526A5B" w:rsidP="00526A5B">
      <w:pPr>
        <w:rPr>
          <w:b/>
          <w:lang w:eastAsia="zh-CN"/>
        </w:rPr>
      </w:pPr>
      <w:r w:rsidRPr="00E96F07">
        <w:rPr>
          <w:b/>
          <w:lang w:eastAsia="zh-CN"/>
        </w:rPr>
        <w:t>Detection mechanism</w:t>
      </w:r>
    </w:p>
    <w:p w14:paraId="26D9FFCE" w14:textId="77777777" w:rsidR="00526A5B" w:rsidRPr="00E96F07" w:rsidRDefault="00526A5B" w:rsidP="00526A5B">
      <w:r w:rsidRPr="00E96F07">
        <w:t xml:space="preserve">A failure indication may be initiated after a UE attempts to re-establish the radio link connection at </w:t>
      </w:r>
      <w:r w:rsidRPr="00E96F07">
        <w:rPr>
          <w:lang w:eastAsia="zh-CN"/>
        </w:rPr>
        <w:t xml:space="preserve">NG-RAN node </w:t>
      </w:r>
      <w:r w:rsidRPr="00E96F07">
        <w:t xml:space="preserve">B after a failure at </w:t>
      </w:r>
      <w:r w:rsidRPr="00E96F07">
        <w:rPr>
          <w:lang w:eastAsia="zh-CN"/>
        </w:rPr>
        <w:t xml:space="preserve">NG-RAN node </w:t>
      </w:r>
      <w:r w:rsidRPr="00E96F07">
        <w:t xml:space="preserve">A. </w:t>
      </w:r>
      <w:r w:rsidRPr="00E96F07">
        <w:rPr>
          <w:lang w:eastAsia="zh-CN"/>
        </w:rPr>
        <w:t xml:space="preserve">NG-RAN node </w:t>
      </w:r>
      <w:r w:rsidRPr="00E96F07">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E96F07">
        <w:t>shortMAC</w:t>
      </w:r>
      <w:proofErr w:type="spellEnd"/>
      <w:r w:rsidRPr="00E96F07">
        <w:t xml:space="preserve">-I to confirm this identification, by calculating the </w:t>
      </w:r>
      <w:proofErr w:type="spellStart"/>
      <w:r w:rsidRPr="00E96F07">
        <w:t>shortMAC</w:t>
      </w:r>
      <w:proofErr w:type="spellEnd"/>
      <w:r w:rsidRPr="00E96F07">
        <w:t>-I and comparing it to the received IE.</w:t>
      </w:r>
    </w:p>
    <w:p w14:paraId="14374F64" w14:textId="77777777" w:rsidR="00526A5B" w:rsidRPr="00E96F07" w:rsidRDefault="00526A5B" w:rsidP="00526A5B">
      <w:pPr>
        <w:rPr>
          <w:lang w:eastAsia="zh-CN"/>
        </w:rPr>
      </w:pPr>
      <w:r w:rsidRPr="00E96F07">
        <w:t xml:space="preserve">A failure indication may also be sent to the node last serving the UE </w:t>
      </w:r>
      <w:r w:rsidRPr="00E96F07">
        <w:rPr>
          <w:lang w:eastAsia="zh-CN"/>
        </w:rPr>
        <w:t>when the NG-RAN node fetches the RLF REPORT from UE by triggering:</w:t>
      </w:r>
    </w:p>
    <w:p w14:paraId="28ED62BB" w14:textId="77777777" w:rsidR="00526A5B" w:rsidRPr="00E96F07" w:rsidRDefault="00526A5B" w:rsidP="00526A5B">
      <w:pPr>
        <w:pStyle w:val="B1"/>
        <w:rPr>
          <w:lang w:eastAsia="zh-CN"/>
        </w:rPr>
      </w:pPr>
      <w:r w:rsidRPr="00E96F07">
        <w:rPr>
          <w:lang w:eastAsia="zh-CN"/>
        </w:rPr>
        <w:t>-</w:t>
      </w:r>
      <w:r w:rsidRPr="00E96F07">
        <w:rPr>
          <w:lang w:eastAsia="zh-CN"/>
        </w:rPr>
        <w:tab/>
        <w:t xml:space="preserve">The Failure Indication procedure over </w:t>
      </w:r>
      <w:proofErr w:type="gramStart"/>
      <w:r w:rsidRPr="00E96F07">
        <w:rPr>
          <w:lang w:eastAsia="zh-CN"/>
        </w:rPr>
        <w:t>Xn;</w:t>
      </w:r>
      <w:proofErr w:type="gramEnd"/>
    </w:p>
    <w:p w14:paraId="35F16AA3" w14:textId="77777777" w:rsidR="00526A5B" w:rsidRPr="00E96F07" w:rsidRDefault="00526A5B" w:rsidP="00526A5B">
      <w:pPr>
        <w:pStyle w:val="B1"/>
        <w:rPr>
          <w:lang w:eastAsia="zh-CN"/>
        </w:rPr>
      </w:pPr>
      <w:r w:rsidRPr="00E96F07">
        <w:rPr>
          <w:lang w:eastAsia="zh-CN"/>
        </w:rPr>
        <w:t>-</w:t>
      </w:r>
      <w:r w:rsidRPr="00E96F07">
        <w:rPr>
          <w:lang w:eastAsia="zh-CN"/>
        </w:rPr>
        <w:tab/>
        <w:t>The Uplink RAN configuration transfer procedure and Downlink RAN configuration transfer procedure over NG.</w:t>
      </w:r>
    </w:p>
    <w:p w14:paraId="0994CCBB" w14:textId="77777777" w:rsidR="00526A5B" w:rsidRPr="00E96F07" w:rsidRDefault="00526A5B" w:rsidP="00526A5B">
      <w:pPr>
        <w:rPr>
          <w:lang w:eastAsia="zh-CN"/>
        </w:rPr>
      </w:pPr>
      <w:r w:rsidRPr="00E96F07">
        <w:rPr>
          <w:lang w:eastAsia="zh-CN"/>
        </w:rPr>
        <w:t>The detailed detection mechanisms for too late handover, too early handover and handover to wrong cell are carried out through the following in the NG-RAN node that served the UE before the reported connection failure:</w:t>
      </w:r>
    </w:p>
    <w:p w14:paraId="2C7EC96C" w14:textId="77777777" w:rsidR="00526A5B" w:rsidRPr="00E96F07" w:rsidRDefault="00526A5B" w:rsidP="00526A5B">
      <w:pPr>
        <w:pStyle w:val="B1"/>
        <w:rPr>
          <w:lang w:eastAsia="zh-CN"/>
        </w:rPr>
      </w:pPr>
      <w:r w:rsidRPr="00E96F07">
        <w:rPr>
          <w:lang w:eastAsia="zh-CN"/>
        </w:rPr>
        <w:t>-</w:t>
      </w:r>
      <w:r w:rsidRPr="00E96F07">
        <w:rPr>
          <w:lang w:eastAsia="zh-CN"/>
        </w:rPr>
        <w:tab/>
        <w:t xml:space="preserve">Intra-system Too Late Handover: there is no recent handover for the UE prior to the connection failure e.g. the UE reported timer is absent or larger than the configured threshold (e.g. </w:t>
      </w:r>
      <w:proofErr w:type="spellStart"/>
      <w:r w:rsidRPr="00E96F07">
        <w:rPr>
          <w:lang w:eastAsia="zh-CN"/>
        </w:rPr>
        <w:t>Tstore_UE_cntxt</w:t>
      </w:r>
      <w:proofErr w:type="spellEnd"/>
      <w:r w:rsidRPr="00E96F07">
        <w:rPr>
          <w:lang w:eastAsia="zh-CN"/>
        </w:rPr>
        <w:t xml:space="preserve">), or if CHO is configured but the CHO execution is not initiated for the UE prior to the connection failure, </w:t>
      </w:r>
      <w:r w:rsidRPr="00E96F07">
        <w:rPr>
          <w:rFonts w:eastAsia="Arial Unicode MS" w:cstheme="minorBidi"/>
        </w:rPr>
        <w:t xml:space="preserve">e.g. the UE reported timer is absent or larger than the configured threshold (e.g. </w:t>
      </w:r>
      <w:proofErr w:type="spellStart"/>
      <w:r w:rsidRPr="00E96F07">
        <w:rPr>
          <w:rFonts w:eastAsia="Arial Unicode MS" w:cstheme="minorBidi"/>
        </w:rPr>
        <w:t>Tstore_UE_cntxt</w:t>
      </w:r>
      <w:proofErr w:type="spellEnd"/>
      <w:r w:rsidRPr="00E96F07">
        <w:rPr>
          <w:rFonts w:eastAsia="Arial Unicode MS" w:cstheme="minorBidi"/>
        </w:rPr>
        <w:t>)</w:t>
      </w:r>
      <w:r w:rsidRPr="00E96F07">
        <w:rPr>
          <w:lang w:eastAsia="zh-CN"/>
        </w:rPr>
        <w:t>.</w:t>
      </w:r>
    </w:p>
    <w:p w14:paraId="17020383" w14:textId="77777777" w:rsidR="00526A5B" w:rsidRPr="00E96F07" w:rsidRDefault="00526A5B" w:rsidP="00526A5B">
      <w:pPr>
        <w:pStyle w:val="B1"/>
        <w:rPr>
          <w:lang w:eastAsia="zh-CN"/>
        </w:rPr>
      </w:pPr>
      <w:r w:rsidRPr="00E96F07">
        <w:rPr>
          <w:lang w:eastAsia="zh-CN"/>
        </w:rPr>
        <w:t>-</w:t>
      </w:r>
      <w:r w:rsidRPr="00E96F07">
        <w:rPr>
          <w:lang w:eastAsia="zh-CN"/>
        </w:rPr>
        <w:tab/>
        <w:t xml:space="preserve">Intra-system Too Early Handover: there is a recent handover for the UE prior to the connection failure </w:t>
      </w:r>
      <w:proofErr w:type="gramStart"/>
      <w:r w:rsidRPr="00E96F07">
        <w:rPr>
          <w:lang w:eastAsia="zh-CN"/>
        </w:rPr>
        <w:t>e.g.</w:t>
      </w:r>
      <w:proofErr w:type="gramEnd"/>
      <w:r w:rsidRPr="00E96F07">
        <w:rPr>
          <w:lang w:eastAsia="zh-CN"/>
        </w:rPr>
        <w:t xml:space="preserve">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cell/the successful re-connect cell is the cell that served the UE at the last handover initialisation</w:t>
      </w:r>
      <w:r w:rsidRPr="00E96F07">
        <w:t xml:space="preserve"> or fall back to the source cell configuration in case of DAPS HO</w:t>
      </w:r>
      <w:r w:rsidRPr="00E96F07">
        <w:rPr>
          <w:lang w:eastAsia="zh-CN"/>
        </w:rPr>
        <w:t>.</w:t>
      </w:r>
    </w:p>
    <w:p w14:paraId="434D72CF" w14:textId="77777777" w:rsidR="00526A5B" w:rsidRPr="00E96F07" w:rsidRDefault="00526A5B" w:rsidP="00526A5B">
      <w:pPr>
        <w:pStyle w:val="B1"/>
        <w:rPr>
          <w:lang w:eastAsia="zh-CN"/>
        </w:rPr>
      </w:pPr>
      <w:r w:rsidRPr="00E96F07">
        <w:rPr>
          <w:lang w:eastAsia="zh-CN"/>
        </w:rPr>
        <w:t>-</w:t>
      </w:r>
      <w:r w:rsidRPr="00E96F07">
        <w:rPr>
          <w:lang w:eastAsia="zh-CN"/>
        </w:rPr>
        <w:tab/>
        <w:t xml:space="preserve">Intra-system Handover to Wrong Cell: there is a recent handover for the UE prior to the connection failure e.g. the UE reported timer is smaller than the configured threshold (e.g. </w:t>
      </w:r>
      <w:proofErr w:type="spellStart"/>
      <w:r w:rsidRPr="00E96F07">
        <w:rPr>
          <w:lang w:eastAsia="zh-CN"/>
        </w:rPr>
        <w:t>Tstore_UE_cntxt</w:t>
      </w:r>
      <w:proofErr w:type="spellEnd"/>
      <w:r w:rsidRPr="00E96F07">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0D3A4E36" w14:textId="77777777" w:rsidR="00526A5B" w:rsidRPr="00E96F07" w:rsidRDefault="00526A5B" w:rsidP="00526A5B">
      <w:pPr>
        <w:rPr>
          <w:lang w:eastAsia="zh-CN"/>
        </w:rPr>
      </w:pPr>
      <w:r w:rsidRPr="00E96F07">
        <w:rPr>
          <w:lang w:eastAsia="zh-CN"/>
        </w:rPr>
        <w:t>The "UE reported timer" above indicates the time elapsed since the last handover initialisation until connection failure or the time elapsed since the CHO execution until connection failure.</w:t>
      </w:r>
    </w:p>
    <w:p w14:paraId="10D72D62" w14:textId="77777777" w:rsidR="00526A5B" w:rsidRPr="00E96F07" w:rsidRDefault="00526A5B" w:rsidP="00526A5B">
      <w:pPr>
        <w:rPr>
          <w:lang w:eastAsia="zh-CN"/>
        </w:rPr>
      </w:pPr>
      <w:r w:rsidRPr="00E96F07">
        <w:rPr>
          <w:lang w:eastAsia="zh-CN"/>
        </w:rPr>
        <w:t xml:space="preserve">In case of Too Early Handover or Handover to Wrong Cell, the </w:t>
      </w:r>
      <w:r w:rsidRPr="00E96F07">
        <w:t>NG-RAN node</w:t>
      </w:r>
      <w:r w:rsidRPr="00E96F07">
        <w:rPr>
          <w:lang w:eastAsia="zh-CN"/>
        </w:rPr>
        <w:t xml:space="preserve"> receiving the failure indication may </w:t>
      </w:r>
      <w:r w:rsidRPr="00E96F07">
        <w:t>inform the NG-RAN node</w:t>
      </w:r>
      <w:r w:rsidRPr="00E96F07">
        <w:rPr>
          <w:lang w:eastAsia="zh-CN"/>
        </w:rPr>
        <w:t xml:space="preserve"> controlling</w:t>
      </w:r>
      <w:r w:rsidRPr="00E96F07">
        <w:t xml:space="preserve"> the cell where the mobility configuration caused the failure</w:t>
      </w:r>
      <w:r w:rsidRPr="00E96F07">
        <w:rPr>
          <w:lang w:eastAsia="zh-CN"/>
        </w:rPr>
        <w:t xml:space="preserve"> </w:t>
      </w:r>
      <w:r w:rsidRPr="00E96F07">
        <w:t xml:space="preserve">by means of the </w:t>
      </w:r>
      <w:r w:rsidRPr="00E96F07">
        <w:lastRenderedPageBreak/>
        <w:t>Handover Report procedure over Xn or the Uplink RAN Configuration Transfer procedure over NG. This may include the RLF report</w:t>
      </w:r>
      <w:r w:rsidRPr="00E96F07">
        <w:rPr>
          <w:lang w:eastAsia="zh-CN"/>
        </w:rPr>
        <w:t>.</w:t>
      </w:r>
    </w:p>
    <w:p w14:paraId="29F4D22F" w14:textId="6ADA85FE" w:rsidR="00526A5B" w:rsidRPr="00526A5B" w:rsidRDefault="00526A5B" w:rsidP="00526A5B">
      <w:pPr>
        <w:rPr>
          <w:lang w:val="en-US" w:eastAsia="zh-CN"/>
        </w:rPr>
      </w:pPr>
      <w:bookmarkStart w:id="7" w:name="_Hlk157081957"/>
      <w:r w:rsidRPr="00E96F07">
        <w:rPr>
          <w:lang w:eastAsia="zh-CN"/>
        </w:rPr>
        <w:t xml:space="preserve">For MRO analysis, a gNB may </w:t>
      </w:r>
      <w:proofErr w:type="gramStart"/>
      <w:r w:rsidRPr="00E96F07">
        <w:rPr>
          <w:lang w:eastAsia="zh-CN"/>
        </w:rPr>
        <w:t>take into account</w:t>
      </w:r>
      <w:proofErr w:type="gramEnd"/>
      <w:r w:rsidRPr="00E96F07">
        <w:rPr>
          <w:lang w:eastAsia="zh-CN"/>
        </w:rPr>
        <w:t xml:space="preserve"> the information regarding the LBT failures occurred </w:t>
      </w:r>
      <w:ins w:id="8" w:author="Ericsson User" w:date="2024-02-09T14:01:00Z">
        <w:r w:rsidR="003170A0">
          <w:rPr>
            <w:lang w:eastAsia="zh-CN"/>
          </w:rPr>
          <w:t>in</w:t>
        </w:r>
      </w:ins>
      <w:ins w:id="9" w:author="Ericsson User" w:date="2024-02-09T14:02:00Z">
        <w:r w:rsidR="003170A0">
          <w:rPr>
            <w:lang w:eastAsia="zh-CN"/>
          </w:rPr>
          <w:t xml:space="preserve"> UL and DL </w:t>
        </w:r>
      </w:ins>
      <w:r w:rsidRPr="00E96F07">
        <w:rPr>
          <w:lang w:eastAsia="zh-CN"/>
        </w:rPr>
        <w:t>during the handover execution for a specific UE</w:t>
      </w:r>
      <w:ins w:id="10" w:author="Ericsson User" w:date="2024-02-09T13:59:00Z">
        <w:r w:rsidR="003170A0">
          <w:rPr>
            <w:lang w:eastAsia="zh-CN"/>
          </w:rPr>
          <w:t>. For UL</w:t>
        </w:r>
      </w:ins>
      <w:r w:rsidRPr="00E96F07">
        <w:rPr>
          <w:lang w:eastAsia="zh-CN"/>
        </w:rPr>
        <w:t xml:space="preserve">, </w:t>
      </w:r>
      <w:ins w:id="11" w:author="Ericsson User" w:date="2024-02-09T14:00:00Z">
        <w:r w:rsidR="003170A0">
          <w:rPr>
            <w:lang w:eastAsia="zh-CN"/>
          </w:rPr>
          <w:t>information is</w:t>
        </w:r>
      </w:ins>
      <w:del w:id="12" w:author="Ericsson User" w:date="2024-02-09T14:00:00Z">
        <w:r w:rsidRPr="00E96F07" w:rsidDel="003170A0">
          <w:rPr>
            <w:lang w:eastAsia="zh-CN"/>
          </w:rPr>
          <w:delText>as</w:delText>
        </w:r>
      </w:del>
      <w:r w:rsidRPr="00E96F07">
        <w:rPr>
          <w:lang w:eastAsia="zh-CN"/>
        </w:rPr>
        <w:t xml:space="preserve"> detected </w:t>
      </w:r>
      <w:ins w:id="13" w:author="Ericsson User" w:date="2024-02-09T14:00:00Z">
        <w:r w:rsidR="003170A0">
          <w:rPr>
            <w:lang w:eastAsia="zh-CN"/>
          </w:rPr>
          <w:t xml:space="preserve">and provided </w:t>
        </w:r>
      </w:ins>
      <w:r w:rsidRPr="00E96F07">
        <w:rPr>
          <w:lang w:eastAsia="zh-CN"/>
        </w:rPr>
        <w:t>by the UE</w:t>
      </w:r>
      <w:ins w:id="14" w:author="Ericsson User" w:date="2024-02-09T14:01:00Z">
        <w:r w:rsidR="003170A0">
          <w:rPr>
            <w:lang w:eastAsia="zh-CN"/>
          </w:rPr>
          <w:t>.</w:t>
        </w:r>
      </w:ins>
      <w:r w:rsidRPr="00E96F07">
        <w:rPr>
          <w:lang w:eastAsia="zh-CN"/>
        </w:rPr>
        <w:t xml:space="preserve"> </w:t>
      </w:r>
      <w:del w:id="15" w:author="Ericsson User" w:date="2024-02-09T14:01:00Z">
        <w:r w:rsidRPr="00E96F07" w:rsidDel="003170A0">
          <w:rPr>
            <w:lang w:eastAsia="zh-CN"/>
          </w:rPr>
          <w:delText>for UL, and by the target gNB for DL.</w:delText>
        </w:r>
      </w:del>
      <w:ins w:id="16" w:author="Ericsson User" w:date="2024-02-09T14:01:00Z">
        <w:r w:rsidR="003170A0" w:rsidRPr="003170A0">
          <w:t xml:space="preserve"> </w:t>
        </w:r>
        <w:r w:rsidR="003170A0" w:rsidRPr="003170A0">
          <w:rPr>
            <w:lang w:eastAsia="zh-CN"/>
          </w:rPr>
          <w:t>For DL, the target gNB may provide the information to the source gNB by means of the Access and Mobility Indication procedure over Xn, if requested by the source gNB during the handover preparation.</w:t>
        </w:r>
      </w:ins>
    </w:p>
    <w:bookmarkEnd w:id="6"/>
    <w:bookmarkEnd w:id="7"/>
    <w:p w14:paraId="102320B1" w14:textId="1BC33B90" w:rsidR="00126461" w:rsidRDefault="00126461" w:rsidP="00126461">
      <w:pPr>
        <w:rPr>
          <w:noProof/>
        </w:rPr>
      </w:pPr>
    </w:p>
    <w:p w14:paraId="313B5494" w14:textId="2C1B7128" w:rsidR="00A73FBA" w:rsidRPr="00A73FBA" w:rsidRDefault="00526A5B" w:rsidP="00526A5B">
      <w:pPr>
        <w:rPr>
          <w:noProof/>
        </w:rPr>
      </w:pPr>
      <w:r>
        <w:rPr>
          <w:noProof/>
        </w:rPr>
        <w:t>------------------------------------------ END OF CHANGES  ------------------------------------------</w:t>
      </w:r>
    </w:p>
    <w:sectPr w:rsidR="00A73FBA" w:rsidRPr="00A73FBA" w:rsidSect="00526A5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7B43" w14:textId="77777777" w:rsidR="006221FA" w:rsidRDefault="006221FA">
      <w:r>
        <w:separator/>
      </w:r>
    </w:p>
  </w:endnote>
  <w:endnote w:type="continuationSeparator" w:id="0">
    <w:p w14:paraId="56CF09C8" w14:textId="77777777" w:rsidR="006221FA" w:rsidRDefault="00622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DE02C" w14:textId="77777777" w:rsidR="006221FA" w:rsidRDefault="006221FA">
      <w:r>
        <w:separator/>
      </w:r>
    </w:p>
  </w:footnote>
  <w:footnote w:type="continuationSeparator" w:id="0">
    <w:p w14:paraId="7E6D12A9" w14:textId="77777777" w:rsidR="006221FA" w:rsidRDefault="00622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417"/>
    <w:rsid w:val="000547DF"/>
    <w:rsid w:val="000A4EEF"/>
    <w:rsid w:val="000A6394"/>
    <w:rsid w:val="000B7FED"/>
    <w:rsid w:val="000C038A"/>
    <w:rsid w:val="000C6598"/>
    <w:rsid w:val="000D44B3"/>
    <w:rsid w:val="000D5F2A"/>
    <w:rsid w:val="00126461"/>
    <w:rsid w:val="00145D43"/>
    <w:rsid w:val="0016301E"/>
    <w:rsid w:val="00192C46"/>
    <w:rsid w:val="001A08B3"/>
    <w:rsid w:val="001A7B60"/>
    <w:rsid w:val="001B52F0"/>
    <w:rsid w:val="001B7A65"/>
    <w:rsid w:val="001B7DF1"/>
    <w:rsid w:val="001D776A"/>
    <w:rsid w:val="001E41F3"/>
    <w:rsid w:val="00202CAC"/>
    <w:rsid w:val="00234645"/>
    <w:rsid w:val="0026004D"/>
    <w:rsid w:val="002640DD"/>
    <w:rsid w:val="00272D5B"/>
    <w:rsid w:val="00275D12"/>
    <w:rsid w:val="00284FEB"/>
    <w:rsid w:val="002860C4"/>
    <w:rsid w:val="002B5741"/>
    <w:rsid w:val="002E472E"/>
    <w:rsid w:val="002F5D2C"/>
    <w:rsid w:val="00305409"/>
    <w:rsid w:val="003170A0"/>
    <w:rsid w:val="003315CE"/>
    <w:rsid w:val="00331F26"/>
    <w:rsid w:val="003609EF"/>
    <w:rsid w:val="00361719"/>
    <w:rsid w:val="0036231A"/>
    <w:rsid w:val="00374DD4"/>
    <w:rsid w:val="003B383D"/>
    <w:rsid w:val="003B7E47"/>
    <w:rsid w:val="003E1A36"/>
    <w:rsid w:val="00402946"/>
    <w:rsid w:val="00410371"/>
    <w:rsid w:val="004242F1"/>
    <w:rsid w:val="00432314"/>
    <w:rsid w:val="00473240"/>
    <w:rsid w:val="00484607"/>
    <w:rsid w:val="004B75B7"/>
    <w:rsid w:val="004C2C86"/>
    <w:rsid w:val="004E21EF"/>
    <w:rsid w:val="00511FB7"/>
    <w:rsid w:val="005141D9"/>
    <w:rsid w:val="0051580D"/>
    <w:rsid w:val="00526A5B"/>
    <w:rsid w:val="005361CF"/>
    <w:rsid w:val="00547111"/>
    <w:rsid w:val="00592D74"/>
    <w:rsid w:val="005E2C44"/>
    <w:rsid w:val="00621188"/>
    <w:rsid w:val="006221FA"/>
    <w:rsid w:val="006257ED"/>
    <w:rsid w:val="00653DE4"/>
    <w:rsid w:val="00665C47"/>
    <w:rsid w:val="00695808"/>
    <w:rsid w:val="006B0486"/>
    <w:rsid w:val="006B46FB"/>
    <w:rsid w:val="006C7DEF"/>
    <w:rsid w:val="006D6816"/>
    <w:rsid w:val="006E21FB"/>
    <w:rsid w:val="00704391"/>
    <w:rsid w:val="00792342"/>
    <w:rsid w:val="00796E62"/>
    <w:rsid w:val="007977A8"/>
    <w:rsid w:val="007B512A"/>
    <w:rsid w:val="007C2097"/>
    <w:rsid w:val="007D6A07"/>
    <w:rsid w:val="007F56D1"/>
    <w:rsid w:val="007F7259"/>
    <w:rsid w:val="008040A8"/>
    <w:rsid w:val="008279FA"/>
    <w:rsid w:val="008577A7"/>
    <w:rsid w:val="008626E7"/>
    <w:rsid w:val="00870EE7"/>
    <w:rsid w:val="008863B9"/>
    <w:rsid w:val="008A45A6"/>
    <w:rsid w:val="008D3CCC"/>
    <w:rsid w:val="008F3789"/>
    <w:rsid w:val="008F686C"/>
    <w:rsid w:val="009148DE"/>
    <w:rsid w:val="00941E30"/>
    <w:rsid w:val="0094207E"/>
    <w:rsid w:val="009777D9"/>
    <w:rsid w:val="00985DF9"/>
    <w:rsid w:val="00991B88"/>
    <w:rsid w:val="009A5753"/>
    <w:rsid w:val="009A579D"/>
    <w:rsid w:val="009E3297"/>
    <w:rsid w:val="009F734F"/>
    <w:rsid w:val="00A135D3"/>
    <w:rsid w:val="00A23B70"/>
    <w:rsid w:val="00A246B6"/>
    <w:rsid w:val="00A47E70"/>
    <w:rsid w:val="00A50CF0"/>
    <w:rsid w:val="00A64DE1"/>
    <w:rsid w:val="00A73FBA"/>
    <w:rsid w:val="00A7671C"/>
    <w:rsid w:val="00A85FA2"/>
    <w:rsid w:val="00AA2CBC"/>
    <w:rsid w:val="00AC42F7"/>
    <w:rsid w:val="00AC5820"/>
    <w:rsid w:val="00AD1CD8"/>
    <w:rsid w:val="00AD7B75"/>
    <w:rsid w:val="00B258BB"/>
    <w:rsid w:val="00B31E08"/>
    <w:rsid w:val="00B40A95"/>
    <w:rsid w:val="00B67B97"/>
    <w:rsid w:val="00B968C8"/>
    <w:rsid w:val="00BA3EC5"/>
    <w:rsid w:val="00BA51D9"/>
    <w:rsid w:val="00BB5DFC"/>
    <w:rsid w:val="00BC70BB"/>
    <w:rsid w:val="00BD279D"/>
    <w:rsid w:val="00BD6BB8"/>
    <w:rsid w:val="00BE1A8F"/>
    <w:rsid w:val="00C22325"/>
    <w:rsid w:val="00C66BA2"/>
    <w:rsid w:val="00C81539"/>
    <w:rsid w:val="00C870F6"/>
    <w:rsid w:val="00C95985"/>
    <w:rsid w:val="00CC5026"/>
    <w:rsid w:val="00CC68D0"/>
    <w:rsid w:val="00CD124C"/>
    <w:rsid w:val="00CD5848"/>
    <w:rsid w:val="00CF55E2"/>
    <w:rsid w:val="00D03F9A"/>
    <w:rsid w:val="00D06D51"/>
    <w:rsid w:val="00D24991"/>
    <w:rsid w:val="00D46F81"/>
    <w:rsid w:val="00D50255"/>
    <w:rsid w:val="00D626E7"/>
    <w:rsid w:val="00D66520"/>
    <w:rsid w:val="00D84AE9"/>
    <w:rsid w:val="00DA0E2F"/>
    <w:rsid w:val="00DB4B55"/>
    <w:rsid w:val="00DE34CF"/>
    <w:rsid w:val="00DF2BF6"/>
    <w:rsid w:val="00E13F3D"/>
    <w:rsid w:val="00E34898"/>
    <w:rsid w:val="00E90FF8"/>
    <w:rsid w:val="00EB09B7"/>
    <w:rsid w:val="00EC7F9A"/>
    <w:rsid w:val="00ED36F8"/>
    <w:rsid w:val="00ED7EC1"/>
    <w:rsid w:val="00EE7D7C"/>
    <w:rsid w:val="00F22DF0"/>
    <w:rsid w:val="00F25D98"/>
    <w:rsid w:val="00F300FB"/>
    <w:rsid w:val="00F75D9A"/>
    <w:rsid w:val="00F84D05"/>
    <w:rsid w:val="00FB6386"/>
    <w:rsid w:val="00FE0D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B1Zchn">
    <w:name w:val="B1 Zchn"/>
    <w:link w:val="B1"/>
    <w:qFormat/>
    <w:rsid w:val="00526A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407E26-AC83-4D2D-A12A-6FA1080961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A591187-61A5-4B80-B71C-250F401C32D7}">
  <ds:schemaRefs>
    <ds:schemaRef ds:uri="http://schemas.microsoft.com/sharepoint/v3/contenttype/forms"/>
  </ds:schemaRefs>
</ds:datastoreItem>
</file>

<file path=customXml/itemProps4.xml><?xml version="1.0" encoding="utf-8"?>
<ds:datastoreItem xmlns:ds="http://schemas.openxmlformats.org/officeDocument/2006/customXml" ds:itemID="{9FE32787-9005-42FC-8E2D-B095FE540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424</TotalTime>
  <Pages>3</Pages>
  <Words>1143</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cp:revision>
  <cp:lastPrinted>1899-12-31T23:00:00Z</cp:lastPrinted>
  <dcterms:created xsi:type="dcterms:W3CDTF">2024-01-23T17:06:00Z</dcterms:created>
  <dcterms:modified xsi:type="dcterms:W3CDTF">2024-02-19T14:20:00Z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